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78" w:rsidRDefault="00570878" w:rsidP="00B7553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B75533">
        <w:rPr>
          <w:rFonts w:ascii="Times New Roman" w:hAnsi="Times New Roman" w:cs="Times New Roman"/>
          <w:b/>
          <w:bCs/>
          <w:lang w:val="kk-KZ"/>
        </w:rPr>
        <w:t>«</w:t>
      </w:r>
      <w:r w:rsidR="004D5C8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Әлеуметтік саясат</w:t>
      </w:r>
      <w:r w:rsidRPr="00B75533">
        <w:rPr>
          <w:rFonts w:ascii="Times New Roman" w:hAnsi="Times New Roman" w:cs="Times New Roman"/>
          <w:b/>
          <w:bCs/>
          <w:lang w:val="kk-KZ"/>
        </w:rPr>
        <w:t xml:space="preserve">» </w:t>
      </w:r>
      <w:r w:rsidR="005D6EA9">
        <w:rPr>
          <w:rFonts w:ascii="Times New Roman" w:hAnsi="Times New Roman" w:cs="Times New Roman"/>
          <w:b/>
          <w:bCs/>
          <w:lang w:val="kk-KZ"/>
        </w:rPr>
        <w:t xml:space="preserve">пәні бойынша </w:t>
      </w:r>
      <w:r w:rsidR="005D6EA9" w:rsidRPr="005D6EA9">
        <w:rPr>
          <w:rFonts w:ascii="Times New Roman" w:hAnsi="Times New Roman" w:cs="Times New Roman"/>
          <w:b/>
          <w:bCs/>
          <w:lang w:val="kk-KZ"/>
        </w:rPr>
        <w:t>Midterm Exam</w:t>
      </w:r>
      <w:r w:rsidR="005D6EA9">
        <w:rPr>
          <w:rFonts w:ascii="Times New Roman" w:hAnsi="Times New Roman" w:cs="Times New Roman"/>
          <w:b/>
          <w:bCs/>
          <w:lang w:val="kk-KZ"/>
        </w:rPr>
        <w:t xml:space="preserve"> сұрақтары</w:t>
      </w:r>
    </w:p>
    <w:p w:rsidR="005D6EA9" w:rsidRPr="005D6EA9" w:rsidRDefault="005D6EA9" w:rsidP="00B7553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455902" w:rsidRPr="000C5B8A" w:rsidRDefault="00514FF5" w:rsidP="00B75533">
      <w:p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Өткізу формасы</w:t>
      </w:r>
      <w:r w:rsidR="00570878" w:rsidRPr="001326DD">
        <w:rPr>
          <w:rFonts w:ascii="Times New Roman" w:hAnsi="Times New Roman" w:cs="Times New Roman"/>
          <w:b/>
          <w:bCs/>
          <w:lang w:val="kk-KZ"/>
        </w:rPr>
        <w:t>:</w:t>
      </w:r>
      <w:r>
        <w:rPr>
          <w:rFonts w:ascii="Times New Roman" w:hAnsi="Times New Roman" w:cs="Times New Roman"/>
          <w:bCs/>
          <w:lang w:val="kk-KZ"/>
        </w:rPr>
        <w:t xml:space="preserve">Аралық бақылау ауызша формада «жабық кітаб» негізінде, </w:t>
      </w:r>
      <w:r w:rsidR="000C5B8A">
        <w:rPr>
          <w:rFonts w:ascii="Times New Roman" w:hAnsi="Times New Roman" w:cs="Times New Roman"/>
          <w:bCs/>
          <w:lang w:val="kk-KZ"/>
        </w:rPr>
        <w:t>бакалаврлар</w:t>
      </w:r>
      <w:r>
        <w:rPr>
          <w:rFonts w:ascii="Times New Roman" w:hAnsi="Times New Roman" w:cs="Times New Roman"/>
          <w:bCs/>
          <w:lang w:val="kk-KZ"/>
        </w:rPr>
        <w:t>дың пәнді түсіну, критикалық және аналитикалық ойлау қабілеттері мен білімдерін дәлелдеу үшін өткізіледі. Емтихан</w:t>
      </w:r>
      <w:r w:rsidR="001969CB" w:rsidRPr="001969CB">
        <w:rPr>
          <w:rFonts w:ascii="Times New Roman" w:hAnsi="Times New Roman" w:cs="Times New Roman"/>
          <w:bCs/>
          <w:lang w:val="kk-KZ"/>
        </w:rPr>
        <w:t xml:space="preserve"> - </w:t>
      </w:r>
      <w:bookmarkStart w:id="0" w:name="_GoBack"/>
      <w:bookmarkEnd w:id="0"/>
      <w:r>
        <w:rPr>
          <w:rFonts w:ascii="Times New Roman" w:hAnsi="Times New Roman" w:cs="Times New Roman"/>
          <w:bCs/>
          <w:lang w:val="kk-KZ"/>
        </w:rPr>
        <w:t xml:space="preserve"> сұрақтар негізінде ауызша пікірталас арқылы өткізіледі, яғни құрылымды аргументтерді талап етеді. Шамалас берілген 8 сұрақтың арасынан 2 сұраққа жауап беру қажет, сондай-ақ 7 апта бойынша өткізілген тақырыптар негізінде қосымша сұрақтар мен пікірталастар жүргізіледі. Максималды қойылатын балл – 100 балл.  </w:t>
      </w:r>
    </w:p>
    <w:p w:rsidR="00570878" w:rsidRPr="001326DD" w:rsidRDefault="005D6EA9" w:rsidP="00570878">
      <w:p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Тапсыру уақыты: </w:t>
      </w:r>
      <w:r w:rsidRPr="005D6EA9">
        <w:rPr>
          <w:rFonts w:ascii="Times New Roman" w:hAnsi="Times New Roman" w:cs="Times New Roman"/>
          <w:bCs/>
          <w:lang w:val="kk-KZ"/>
        </w:rPr>
        <w:t>оқудың 8 аптасы</w:t>
      </w:r>
    </w:p>
    <w:p w:rsidR="00570878" w:rsidRPr="00514FF5" w:rsidRDefault="005D6EA9" w:rsidP="0057087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Тақырыбы</w:t>
      </w:r>
      <w:r w:rsidR="00570878" w:rsidRPr="001326DD">
        <w:rPr>
          <w:rFonts w:ascii="Times New Roman" w:hAnsi="Times New Roman" w:cs="Times New Roman"/>
          <w:b/>
          <w:lang w:val="kk-KZ"/>
        </w:rPr>
        <w:t>:</w:t>
      </w:r>
      <w:r w:rsidR="00514FF5">
        <w:rPr>
          <w:rFonts w:ascii="Times New Roman" w:eastAsia="Times New Roman" w:hAnsi="Times New Roman" w:cs="Times New Roman"/>
          <w:lang w:val="kk-KZ" w:eastAsia="ru-RU"/>
        </w:rPr>
        <w:t xml:space="preserve">Әлеуметтік серіктестіктің негіздері, үлгілері және субъектісі. </w:t>
      </w:r>
    </w:p>
    <w:p w:rsidR="00BE45A7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14FF5">
        <w:rPr>
          <w:rFonts w:ascii="Times New Roman" w:hAnsi="Times New Roman" w:cs="Times New Roman"/>
          <w:b/>
          <w:lang w:val="kk-KZ"/>
        </w:rPr>
        <w:t>Т</w:t>
      </w:r>
      <w:r>
        <w:rPr>
          <w:rFonts w:ascii="Times New Roman" w:hAnsi="Times New Roman" w:cs="Times New Roman"/>
          <w:b/>
          <w:lang w:val="kk-KZ"/>
        </w:rPr>
        <w:t>алаптары</w:t>
      </w:r>
      <w:r w:rsidR="00570878" w:rsidRPr="00514FF5">
        <w:rPr>
          <w:rFonts w:ascii="Times New Roman" w:hAnsi="Times New Roman" w:cs="Times New Roman"/>
          <w:b/>
          <w:lang w:val="kk-KZ"/>
        </w:rPr>
        <w:t xml:space="preserve">: </w:t>
      </w:r>
      <w:r>
        <w:rPr>
          <w:rFonts w:ascii="Times New Roman" w:hAnsi="Times New Roman" w:cs="Times New Roman"/>
          <w:lang w:val="kk-KZ"/>
        </w:rPr>
        <w:t xml:space="preserve">Өткен ақпараттар бойынша дайындалу. </w:t>
      </w:r>
    </w:p>
    <w:p w:rsidR="00514FF5" w:rsidRPr="00514FF5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570878" w:rsidRPr="000C5B8A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Келесі сұрақтардың жауабын білу</w:t>
      </w:r>
      <w:r w:rsidR="00570878" w:rsidRPr="000C5B8A">
        <w:rPr>
          <w:rFonts w:ascii="Times New Roman" w:hAnsi="Times New Roman" w:cs="Times New Roman"/>
          <w:b/>
          <w:lang w:val="kk-KZ"/>
        </w:rPr>
        <w:t>:</w:t>
      </w:r>
    </w:p>
    <w:p w:rsidR="004D5C82" w:rsidRPr="004D5C82" w:rsidRDefault="004D5C82" w:rsidP="004D5C8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D5C82">
        <w:rPr>
          <w:rFonts w:ascii="Times New Roman" w:hAnsi="Times New Roman" w:cs="Times New Roman"/>
          <w:lang w:val="kk-KZ"/>
        </w:rPr>
        <w:t xml:space="preserve">Әлеуметтік саясаттың объектісі, субъектісі, категориялары </w:t>
      </w:r>
    </w:p>
    <w:p w:rsidR="004D5C82" w:rsidRPr="004D5C82" w:rsidRDefault="004D5C82" w:rsidP="004D5C8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4D5C82">
        <w:rPr>
          <w:rFonts w:ascii="Times New Roman" w:hAnsi="Times New Roman" w:cs="Times New Roman"/>
          <w:lang w:val="kk-KZ"/>
        </w:rPr>
        <w:t>Әлеуметтік саясаттың теориялық-методологиялық негіздері.</w:t>
      </w:r>
    </w:p>
    <w:p w:rsidR="004D5C82" w:rsidRPr="004D5C82" w:rsidRDefault="004D5C82" w:rsidP="004D5C8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4D5C82">
        <w:rPr>
          <w:rFonts w:ascii="Times New Roman" w:hAnsi="Times New Roman" w:cs="Times New Roman"/>
        </w:rPr>
        <w:t>Тарихи контекстегі әлеуметтік саясат ұғымы.</w:t>
      </w:r>
    </w:p>
    <w:p w:rsidR="004D5C82" w:rsidRPr="004D5C82" w:rsidRDefault="004D5C82" w:rsidP="004D5C8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D5C82">
        <w:rPr>
          <w:rFonts w:ascii="Times New Roman" w:hAnsi="Times New Roman" w:cs="Times New Roman"/>
          <w:lang w:val="kk-KZ"/>
        </w:rPr>
        <w:t>Әлеуметтік саясаттың мәні, мазмұны және мақсаты.</w:t>
      </w:r>
    </w:p>
    <w:p w:rsidR="004D5C82" w:rsidRPr="004D5C82" w:rsidRDefault="004D5C82" w:rsidP="004D5C8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D5C82">
        <w:rPr>
          <w:rFonts w:ascii="Times New Roman" w:hAnsi="Times New Roman" w:cs="Times New Roman"/>
          <w:lang w:val="kk-KZ"/>
        </w:rPr>
        <w:t>Әлеуметтік саясаттың функциялары, мақсаты, негізгі міндеттері,</w:t>
      </w:r>
    </w:p>
    <w:p w:rsidR="004D5C82" w:rsidRDefault="004D5C82" w:rsidP="00DA63D2">
      <w:pPr>
        <w:spacing w:after="0" w:line="240" w:lineRule="auto"/>
        <w:jc w:val="both"/>
        <w:rPr>
          <w:lang w:val="kk-KZ"/>
        </w:rPr>
      </w:pPr>
    </w:p>
    <w:p w:rsidR="00DA63D2" w:rsidRPr="000C5B8A" w:rsidRDefault="00DA63D2" w:rsidP="00DA63D2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0C5B8A">
        <w:rPr>
          <w:rFonts w:ascii="Times New Roman" w:hAnsi="Times New Roman" w:cs="Times New Roman"/>
          <w:b/>
          <w:lang w:val="kk-KZ"/>
        </w:rPr>
        <w:t>СПИСОК ЛИТЕРАТУРЫ</w:t>
      </w:r>
    </w:p>
    <w:p w:rsidR="00DA63D2" w:rsidRPr="000C5B8A" w:rsidRDefault="00DA63D2" w:rsidP="00FF3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D5C82" w:rsidRPr="004D5C82" w:rsidRDefault="004D5C82" w:rsidP="004D5C8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Кузьмин К. В., Сутырин Б. А.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оциальн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ая</w:t>
      </w:r>
      <w:r w:rsidRPr="004D5C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политика</w:t>
      </w:r>
      <w:r w:rsidRPr="004D5C82">
        <w:rPr>
          <w:rFonts w:ascii="Times New Roman" w:hAnsi="Times New Roman" w:cs="Times New Roman"/>
          <w:color w:val="000000"/>
          <w:sz w:val="24"/>
          <w:szCs w:val="24"/>
        </w:rPr>
        <w:t>. М.2003</w:t>
      </w:r>
    </w:p>
    <w:p w:rsidR="004D5C82" w:rsidRPr="004D5C82" w:rsidRDefault="004D5C82" w:rsidP="004D5C8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5C82">
        <w:rPr>
          <w:rFonts w:ascii="Times New Roman" w:hAnsi="Times New Roman" w:cs="Times New Roman"/>
          <w:color w:val="000000"/>
          <w:sz w:val="24"/>
          <w:szCs w:val="24"/>
        </w:rPr>
        <w:t>История социальной работы в России. //Учебное пособие. М. 2000</w:t>
      </w:r>
    </w:p>
    <w:p w:rsidR="004D5C82" w:rsidRPr="004D5C82" w:rsidRDefault="004D5C82" w:rsidP="004D5C8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5C82">
        <w:rPr>
          <w:rFonts w:ascii="Times New Roman" w:hAnsi="Times New Roman" w:cs="Times New Roman"/>
          <w:color w:val="000000"/>
          <w:sz w:val="24"/>
          <w:szCs w:val="24"/>
        </w:rPr>
        <w:t xml:space="preserve">Основы социальной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политики</w:t>
      </w:r>
      <w:r w:rsidRPr="004D5C82">
        <w:rPr>
          <w:rFonts w:ascii="Times New Roman" w:hAnsi="Times New Roman" w:cs="Times New Roman"/>
          <w:color w:val="000000"/>
          <w:sz w:val="24"/>
          <w:szCs w:val="24"/>
        </w:rPr>
        <w:t>: Учеб. пособие для нач. проф. образования / Е.В. Ханжина. - М.: издательский центр "Академия", 2001. - 144с.</w:t>
      </w:r>
    </w:p>
    <w:p w:rsidR="004D5C82" w:rsidRPr="004D5C82" w:rsidRDefault="004D5C82" w:rsidP="004D5C8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5C82">
        <w:rPr>
          <w:rFonts w:ascii="Times New Roman" w:hAnsi="Times New Roman" w:cs="Times New Roman"/>
          <w:color w:val="000000"/>
          <w:sz w:val="24"/>
          <w:szCs w:val="24"/>
        </w:rPr>
        <w:t>Фирсов М.В., Студенова  Е.Г. Теория социальной работы: Учеб. пособие для студ. высш. учеб. заведений. - М.: Гуманит. изд. центр ВЛАДОС, 2000. - 432с.</w:t>
      </w:r>
    </w:p>
    <w:p w:rsidR="004D5C82" w:rsidRPr="004D5C82" w:rsidRDefault="004D5C82" w:rsidP="004D5C82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C82">
        <w:rPr>
          <w:rFonts w:ascii="Times New Roman" w:hAnsi="Times New Roman" w:cs="Times New Roman"/>
          <w:sz w:val="24"/>
          <w:szCs w:val="24"/>
        </w:rPr>
        <w:t xml:space="preserve">Е. Ю. Костина  История социальной </w:t>
      </w:r>
      <w:r>
        <w:rPr>
          <w:rFonts w:ascii="Times New Roman" w:hAnsi="Times New Roman" w:cs="Times New Roman"/>
          <w:sz w:val="24"/>
          <w:szCs w:val="24"/>
          <w:lang w:val="kk-KZ"/>
        </w:rPr>
        <w:t>политики</w:t>
      </w:r>
      <w:r w:rsidRPr="004D5C82">
        <w:rPr>
          <w:rFonts w:ascii="Times New Roman" w:hAnsi="Times New Roman" w:cs="Times New Roman"/>
          <w:sz w:val="24"/>
          <w:szCs w:val="24"/>
        </w:rPr>
        <w:t>. Владивосток  2003 г</w:t>
      </w:r>
    </w:p>
    <w:p w:rsidR="00DA63D2" w:rsidRDefault="00DA63D2" w:rsidP="00FF3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9CB" w:rsidRPr="00F2604F" w:rsidRDefault="001969CB" w:rsidP="001969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Ауызша пікірталастың бағасы </w:t>
      </w:r>
    </w:p>
    <w:tbl>
      <w:tblPr>
        <w:tblStyle w:val="a4"/>
        <w:tblW w:w="0" w:type="auto"/>
        <w:tblLook w:val="00A0"/>
      </w:tblPr>
      <w:tblGrid>
        <w:gridCol w:w="1650"/>
        <w:gridCol w:w="1846"/>
        <w:gridCol w:w="2000"/>
        <w:gridCol w:w="2089"/>
        <w:gridCol w:w="1658"/>
      </w:tblGrid>
      <w:tr w:rsidR="001969CB" w:rsidRPr="00F2604F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A</w:t>
            </w:r>
            <w:r>
              <w:rPr>
                <w:b/>
                <w:lang w:val="ru-RU" w:eastAsia="ru-RU"/>
              </w:rPr>
              <w:t xml:space="preserve"> (90-100 балл</w:t>
            </w:r>
            <w:r w:rsidRPr="003C2BBF">
              <w:rPr>
                <w:b/>
                <w:lang w:val="ru-RU" w:eastAsia="ru-RU"/>
              </w:rPr>
              <w:t>)</w:t>
            </w:r>
          </w:p>
          <w:p w:rsidR="001969CB" w:rsidRPr="00902493" w:rsidRDefault="001969CB" w:rsidP="00D858E8">
            <w:pPr>
              <w:jc w:val="center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Өте жақсы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B</w:t>
            </w:r>
            <w:r>
              <w:rPr>
                <w:b/>
                <w:lang w:val="ru-RU" w:eastAsia="ru-RU"/>
              </w:rPr>
              <w:t xml:space="preserve"> (75-89 балл</w:t>
            </w:r>
            <w:r w:rsidRPr="003C2BBF">
              <w:rPr>
                <w:b/>
                <w:lang w:val="ru-RU" w:eastAsia="ru-RU"/>
              </w:rPr>
              <w:t>)</w:t>
            </w:r>
          </w:p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kk-KZ" w:eastAsia="ru-RU"/>
              </w:rPr>
              <w:t>Жақсы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C</w:t>
            </w:r>
            <w:r>
              <w:rPr>
                <w:b/>
                <w:lang w:val="ru-RU" w:eastAsia="ru-RU"/>
              </w:rPr>
              <w:t xml:space="preserve"> (50-74 бал</w:t>
            </w:r>
            <w:r>
              <w:rPr>
                <w:b/>
                <w:lang w:val="kk-KZ" w:eastAsia="ru-RU"/>
              </w:rPr>
              <w:t>л</w:t>
            </w:r>
            <w:r w:rsidRPr="003C2BBF">
              <w:rPr>
                <w:b/>
                <w:lang w:val="ru-RU" w:eastAsia="ru-RU"/>
              </w:rPr>
              <w:t>)</w:t>
            </w:r>
          </w:p>
          <w:p w:rsidR="001969CB" w:rsidRPr="00902493" w:rsidRDefault="001969CB" w:rsidP="00D858E8">
            <w:pPr>
              <w:jc w:val="center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Қанағаттанарлық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D</w:t>
            </w:r>
            <w:r w:rsidRPr="003C2BBF">
              <w:rPr>
                <w:b/>
                <w:lang w:val="ru-RU" w:eastAsia="ru-RU"/>
              </w:rPr>
              <w:t xml:space="preserve"> (0-49)</w:t>
            </w:r>
          </w:p>
        </w:tc>
      </w:tr>
      <w:tr w:rsidR="001969CB" w:rsidRPr="004D5C82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3C2BB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3C2BB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902493" w:rsidRDefault="001969CB" w:rsidP="00D858E8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Ортақ түсінік</w:t>
            </w:r>
          </w:p>
          <w:p w:rsidR="001969CB" w:rsidRPr="00F2604F" w:rsidRDefault="001969CB" w:rsidP="00D858E8">
            <w:pPr>
              <w:rPr>
                <w:b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Толығымен дамыған аргументтердің көмегімен тақырыптың терең түсінгендігін көрсетеді. </w:t>
            </w:r>
          </w:p>
          <w:p w:rsidR="001969CB" w:rsidRPr="001969CB" w:rsidRDefault="001969CB" w:rsidP="00D858E8">
            <w:pPr>
              <w:rPr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902493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>Тақырыптың шектеулі түсінігін, аргументтердің толығымен дамымауын көрсетеді.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Аргументтер қажетті деңгейде дамымаған, тақырыпқа немқұрайлықпен қарау. </w:t>
            </w:r>
          </w:p>
          <w:p w:rsidR="001969CB" w:rsidRPr="00902493" w:rsidRDefault="001969CB" w:rsidP="00D858E8">
            <w:pPr>
              <w:rPr>
                <w:lang w:val="kk-KZ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Тақырыпты түсінгендігін жеткізе алмайды, ешқандай нақты аргументтер келтіре алмайды. </w:t>
            </w:r>
          </w:p>
          <w:p w:rsidR="001969CB" w:rsidRPr="001969CB" w:rsidRDefault="001969CB" w:rsidP="00D858E8">
            <w:pPr>
              <w:rPr>
                <w:lang w:val="kk-KZ" w:eastAsia="ru-RU"/>
              </w:rPr>
            </w:pPr>
          </w:p>
        </w:tc>
      </w:tr>
      <w:tr w:rsidR="001969CB" w:rsidRPr="00F2604F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1969CB" w:rsidRDefault="001969CB" w:rsidP="00D858E8">
            <w:pPr>
              <w:rPr>
                <w:b/>
                <w:lang w:val="kk-KZ" w:eastAsia="ru-RU"/>
              </w:rPr>
            </w:pPr>
          </w:p>
          <w:p w:rsidR="001969CB" w:rsidRPr="00902493" w:rsidRDefault="001969CB" w:rsidP="00D858E8">
            <w:pPr>
              <w:rPr>
                <w:b/>
                <w:lang w:val="kk-KZ" w:eastAsia="ru-RU"/>
              </w:rPr>
            </w:pPr>
            <w:r>
              <w:rPr>
                <w:b/>
                <w:lang w:eastAsia="ru-RU"/>
              </w:rPr>
              <w:t>Аргумент</w:t>
            </w:r>
            <w:r>
              <w:rPr>
                <w:b/>
                <w:lang w:val="kk-KZ" w:eastAsia="ru-RU"/>
              </w:rPr>
              <w:t>тер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>Аргументін немесе позициясын нақты құрастырады</w:t>
            </w:r>
          </w:p>
          <w:p w:rsidR="001969CB" w:rsidRPr="00F747B5" w:rsidRDefault="001969CB" w:rsidP="00D858E8">
            <w:pPr>
              <w:rPr>
                <w:lang w:val="ru-RU" w:eastAsia="ru-RU"/>
              </w:rPr>
            </w:pPr>
          </w:p>
          <w:p w:rsidR="001969CB" w:rsidRPr="00F747B5" w:rsidRDefault="001969CB" w:rsidP="00D858E8">
            <w:pPr>
              <w:rPr>
                <w:lang w:val="ru-RU"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Масштабы бойынша аргументтердің шектеулі немесе толық емес құрастырылу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Айқындамасы немесе аргументтері бірегейлік, нақты емес </w:t>
            </w:r>
          </w:p>
          <w:p w:rsidR="001969CB" w:rsidRPr="00F2604F" w:rsidRDefault="001969CB" w:rsidP="00D858E8">
            <w:pPr>
              <w:rPr>
                <w:lang w:val="ru-RU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Айқындамасын және аргументтерін нақты құрмайды. </w:t>
            </w:r>
          </w:p>
        </w:tc>
      </w:tr>
      <w:tr w:rsidR="001969CB" w:rsidRPr="004D5C82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F2604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F2604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F2604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902493" w:rsidRDefault="001969CB" w:rsidP="00D858E8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Дәлелдемелер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F747B5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>Өзекті және нақты дәлелдемелерді көрсетеді. Аргументті қолдау үшін қажетті дәлелдемелер айтылады.</w:t>
            </w:r>
          </w:p>
          <w:p w:rsidR="001969CB" w:rsidRPr="00F747B5" w:rsidRDefault="001969CB" w:rsidP="00D858E8">
            <w:pPr>
              <w:rPr>
                <w:lang w:val="kk-KZ" w:eastAsia="ru-RU"/>
              </w:rPr>
            </w:pPr>
          </w:p>
          <w:p w:rsidR="001969CB" w:rsidRPr="001969CB" w:rsidRDefault="001969CB" w:rsidP="00D858E8">
            <w:pPr>
              <w:rPr>
                <w:lang w:val="kk-KZ"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Барынша өзекті және нақты дәлелдемелерді келтіреді. </w:t>
            </w:r>
          </w:p>
          <w:p w:rsidR="001969CB" w:rsidRPr="00F747B5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Аргументті қолдауда шектеулі дәлелдеме келтіреді. </w:t>
            </w:r>
          </w:p>
          <w:p w:rsidR="001969CB" w:rsidRPr="00F747B5" w:rsidRDefault="001969CB" w:rsidP="00D858E8">
            <w:pPr>
              <w:rPr>
                <w:lang w:val="kk-KZ" w:eastAsia="ru-RU"/>
              </w:rPr>
            </w:pPr>
          </w:p>
          <w:p w:rsidR="001969CB" w:rsidRPr="001969CB" w:rsidRDefault="001969CB" w:rsidP="00D858E8">
            <w:pPr>
              <w:rPr>
                <w:lang w:val="kk-KZ"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Дәлелдерді нақты жеткізе алмайды немесе қатысы болмайды, алайда қосымша сұрақтар негізінде өзгертіледі. </w:t>
            </w:r>
          </w:p>
          <w:p w:rsidR="001969CB" w:rsidRPr="002629C4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Аргументті қолдау үшін қажетті дәлел болмайды , бірақ сұраныс негізінде көбейеді. </w:t>
            </w:r>
          </w:p>
          <w:p w:rsidR="001969CB" w:rsidRPr="002629C4" w:rsidRDefault="001969CB" w:rsidP="00D858E8">
            <w:pPr>
              <w:rPr>
                <w:lang w:val="kk-KZ" w:eastAsia="ru-RU"/>
              </w:rPr>
            </w:pPr>
          </w:p>
          <w:p w:rsidR="001969CB" w:rsidRPr="001969CB" w:rsidRDefault="001969CB" w:rsidP="00D858E8">
            <w:pPr>
              <w:rPr>
                <w:lang w:val="kk-KZ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2629C4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lastRenderedPageBreak/>
              <w:t>Көп нақты емес және өзекті емес дәлелдерді келтіреді. Қосымша сұрақтар негізінде де, аргументтерді қолдай алмайды.</w:t>
            </w:r>
          </w:p>
          <w:p w:rsidR="001969CB" w:rsidRPr="002629C4" w:rsidRDefault="001969CB" w:rsidP="00D858E8">
            <w:pPr>
              <w:rPr>
                <w:lang w:val="kk-KZ" w:eastAsia="ru-RU"/>
              </w:rPr>
            </w:pPr>
          </w:p>
          <w:p w:rsidR="001969CB" w:rsidRPr="001969CB" w:rsidRDefault="001969CB" w:rsidP="00D858E8">
            <w:pPr>
              <w:rPr>
                <w:lang w:val="kk-KZ" w:eastAsia="ru-RU"/>
              </w:rPr>
            </w:pPr>
          </w:p>
        </w:tc>
      </w:tr>
      <w:tr w:rsidR="001969CB" w:rsidRPr="00F2604F" w:rsidTr="00D858E8">
        <w:trPr>
          <w:trHeight w:val="1643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1969CB" w:rsidRDefault="001969CB" w:rsidP="00D858E8">
            <w:pPr>
              <w:rPr>
                <w:b/>
                <w:lang w:val="kk-KZ" w:eastAsia="ru-RU"/>
              </w:rPr>
            </w:pPr>
          </w:p>
          <w:p w:rsidR="001969CB" w:rsidRPr="00902493" w:rsidRDefault="001969CB" w:rsidP="00D858E8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Салдары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Айқындама немесе аргументтің негізгі салдарлары толығымен сараланады.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Негізгі салдарлардың бірнешеуі байыпты сараланады.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Негізгі салдарлардан басқа, маңызы жоқ салдарлар айтылады немесе негізгі салдарларды байыпсыз саралайды.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2629C4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>Айқындама немесе аргументтер мүлдем сараланбайды.</w:t>
            </w:r>
          </w:p>
        </w:tc>
      </w:tr>
      <w:tr w:rsidR="001969CB" w:rsidRPr="00F2604F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F2604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F2604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902493" w:rsidRDefault="001969CB" w:rsidP="00D858E8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Құрылымы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Идеяны дамыту барысында логиканың болуы.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Идеяның дамуында логикалық жүйеліктің болмауы немесе сәйкес келмеуі. 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>Реттілік процесінде логиканың болмауы немесе идеялардың сәйкес болмауы.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1969CB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Аргументті түсіну өте қиын, идеяның логикалық емес түрде дамуы. </w:t>
            </w:r>
          </w:p>
        </w:tc>
      </w:tr>
    </w:tbl>
    <w:p w:rsidR="00FF307F" w:rsidRDefault="00FF307F" w:rsidP="00455902"/>
    <w:sectPr w:rsidR="00FF307F" w:rsidSect="0027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157" w:rsidRDefault="00DF2157" w:rsidP="00185584">
      <w:pPr>
        <w:spacing w:after="0" w:line="240" w:lineRule="auto"/>
      </w:pPr>
      <w:r>
        <w:separator/>
      </w:r>
    </w:p>
  </w:endnote>
  <w:endnote w:type="continuationSeparator" w:id="1">
    <w:p w:rsidR="00DF2157" w:rsidRDefault="00DF2157" w:rsidP="0018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157" w:rsidRDefault="00DF2157" w:rsidP="00185584">
      <w:pPr>
        <w:spacing w:after="0" w:line="240" w:lineRule="auto"/>
      </w:pPr>
      <w:r>
        <w:separator/>
      </w:r>
    </w:p>
  </w:footnote>
  <w:footnote w:type="continuationSeparator" w:id="1">
    <w:p w:rsidR="00DF2157" w:rsidRDefault="00DF2157" w:rsidP="00185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38A"/>
    <w:multiLevelType w:val="hybridMultilevel"/>
    <w:tmpl w:val="517087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C01087"/>
    <w:multiLevelType w:val="hybridMultilevel"/>
    <w:tmpl w:val="5BD21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E371C"/>
    <w:multiLevelType w:val="singleLevel"/>
    <w:tmpl w:val="D55EF708"/>
    <w:lvl w:ilvl="0">
      <w:start w:val="4"/>
      <w:numFmt w:val="decimal"/>
      <w:lvlText w:val="%1."/>
      <w:legacy w:legacy="1" w:legacySpace="0" w:legacyIndent="174"/>
      <w:lvlJc w:val="left"/>
      <w:rPr>
        <w:rFonts w:ascii="Times New Roman" w:hAnsi="Times New Roman" w:cs="Times New Roman" w:hint="default"/>
      </w:rPr>
    </w:lvl>
  </w:abstractNum>
  <w:abstractNum w:abstractNumId="3">
    <w:nsid w:val="1AC07D62"/>
    <w:multiLevelType w:val="hybridMultilevel"/>
    <w:tmpl w:val="C8D41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267B1"/>
    <w:multiLevelType w:val="hybridMultilevel"/>
    <w:tmpl w:val="F036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45F1C"/>
    <w:multiLevelType w:val="hybridMultilevel"/>
    <w:tmpl w:val="EA2ACAAA"/>
    <w:lvl w:ilvl="0" w:tplc="61266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C53109"/>
    <w:multiLevelType w:val="hybridMultilevel"/>
    <w:tmpl w:val="C756B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4A1E72"/>
    <w:multiLevelType w:val="hybridMultilevel"/>
    <w:tmpl w:val="792C1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07978"/>
    <w:multiLevelType w:val="hybridMultilevel"/>
    <w:tmpl w:val="A18C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C4E36"/>
    <w:multiLevelType w:val="multilevel"/>
    <w:tmpl w:val="7972A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95353D"/>
    <w:multiLevelType w:val="hybridMultilevel"/>
    <w:tmpl w:val="6756C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B0150"/>
    <w:multiLevelType w:val="hybridMultilevel"/>
    <w:tmpl w:val="2DB04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17EC3"/>
    <w:multiLevelType w:val="hybridMultilevel"/>
    <w:tmpl w:val="C0F88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66495"/>
    <w:multiLevelType w:val="hybridMultilevel"/>
    <w:tmpl w:val="F2B0C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89494E"/>
    <w:multiLevelType w:val="hybridMultilevel"/>
    <w:tmpl w:val="CED2D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71E6F"/>
    <w:multiLevelType w:val="hybridMultilevel"/>
    <w:tmpl w:val="956E1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4D257A"/>
    <w:multiLevelType w:val="multilevel"/>
    <w:tmpl w:val="C46C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B13610"/>
    <w:multiLevelType w:val="singleLevel"/>
    <w:tmpl w:val="D55EF708"/>
    <w:lvl w:ilvl="0">
      <w:start w:val="7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>
    <w:nsid w:val="778C0294"/>
    <w:multiLevelType w:val="hybridMultilevel"/>
    <w:tmpl w:val="418CF4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4"/>
  </w:num>
  <w:num w:numId="5">
    <w:abstractNumId w:val="10"/>
  </w:num>
  <w:num w:numId="6">
    <w:abstractNumId w:val="2"/>
  </w:num>
  <w:num w:numId="7">
    <w:abstractNumId w:val="17"/>
  </w:num>
  <w:num w:numId="8">
    <w:abstractNumId w:val="12"/>
  </w:num>
  <w:num w:numId="9">
    <w:abstractNumId w:val="6"/>
  </w:num>
  <w:num w:numId="10">
    <w:abstractNumId w:val="7"/>
  </w:num>
  <w:num w:numId="11">
    <w:abstractNumId w:val="1"/>
  </w:num>
  <w:num w:numId="12">
    <w:abstractNumId w:val="3"/>
  </w:num>
  <w:num w:numId="13">
    <w:abstractNumId w:val="13"/>
  </w:num>
  <w:num w:numId="14">
    <w:abstractNumId w:val="8"/>
  </w:num>
  <w:num w:numId="15">
    <w:abstractNumId w:val="18"/>
  </w:num>
  <w:num w:numId="16">
    <w:abstractNumId w:val="11"/>
  </w:num>
  <w:num w:numId="17">
    <w:abstractNumId w:val="0"/>
  </w:num>
  <w:num w:numId="18">
    <w:abstractNumId w:val="9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70878"/>
    <w:rsid w:val="0001549E"/>
    <w:rsid w:val="00020B96"/>
    <w:rsid w:val="000523D3"/>
    <w:rsid w:val="00052B9A"/>
    <w:rsid w:val="00063D24"/>
    <w:rsid w:val="000B6B84"/>
    <w:rsid w:val="000C5B8A"/>
    <w:rsid w:val="001326DD"/>
    <w:rsid w:val="00146410"/>
    <w:rsid w:val="0016464D"/>
    <w:rsid w:val="0016661F"/>
    <w:rsid w:val="00185584"/>
    <w:rsid w:val="001969CB"/>
    <w:rsid w:val="001F4949"/>
    <w:rsid w:val="002160BC"/>
    <w:rsid w:val="00270933"/>
    <w:rsid w:val="00352EEC"/>
    <w:rsid w:val="003E1324"/>
    <w:rsid w:val="00412F9A"/>
    <w:rsid w:val="00417F99"/>
    <w:rsid w:val="0042493C"/>
    <w:rsid w:val="004357EE"/>
    <w:rsid w:val="00455902"/>
    <w:rsid w:val="00473A47"/>
    <w:rsid w:val="004824FE"/>
    <w:rsid w:val="004B008C"/>
    <w:rsid w:val="004D5C82"/>
    <w:rsid w:val="0050757F"/>
    <w:rsid w:val="00514FF5"/>
    <w:rsid w:val="00570878"/>
    <w:rsid w:val="005B531C"/>
    <w:rsid w:val="005D6EA9"/>
    <w:rsid w:val="006312E1"/>
    <w:rsid w:val="00645AE6"/>
    <w:rsid w:val="006A2561"/>
    <w:rsid w:val="006C3AC0"/>
    <w:rsid w:val="006D1888"/>
    <w:rsid w:val="006D36D8"/>
    <w:rsid w:val="006F1460"/>
    <w:rsid w:val="006F645D"/>
    <w:rsid w:val="00701721"/>
    <w:rsid w:val="007B194C"/>
    <w:rsid w:val="008532EF"/>
    <w:rsid w:val="0088644C"/>
    <w:rsid w:val="008946A7"/>
    <w:rsid w:val="00897F29"/>
    <w:rsid w:val="009664B3"/>
    <w:rsid w:val="009B5430"/>
    <w:rsid w:val="00AF0FC5"/>
    <w:rsid w:val="00B55E98"/>
    <w:rsid w:val="00B75533"/>
    <w:rsid w:val="00BA0B12"/>
    <w:rsid w:val="00BE45A7"/>
    <w:rsid w:val="00C74421"/>
    <w:rsid w:val="00CC4E7A"/>
    <w:rsid w:val="00D224BC"/>
    <w:rsid w:val="00D4494D"/>
    <w:rsid w:val="00D57910"/>
    <w:rsid w:val="00DA63D2"/>
    <w:rsid w:val="00DF2157"/>
    <w:rsid w:val="00E261B7"/>
    <w:rsid w:val="00E75B65"/>
    <w:rsid w:val="00EF280D"/>
    <w:rsid w:val="00F31D95"/>
    <w:rsid w:val="00FF3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78"/>
  </w:style>
  <w:style w:type="paragraph" w:styleId="1">
    <w:name w:val="heading 1"/>
    <w:basedOn w:val="a"/>
    <w:next w:val="a"/>
    <w:link w:val="10"/>
    <w:qFormat/>
    <w:rsid w:val="004D5C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78"/>
    <w:pPr>
      <w:ind w:left="720"/>
      <w:contextualSpacing/>
    </w:pPr>
  </w:style>
  <w:style w:type="table" w:styleId="a4">
    <w:name w:val="Table Grid"/>
    <w:basedOn w:val="a1"/>
    <w:rsid w:val="00FF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4"/>
  </w:style>
  <w:style w:type="paragraph" w:styleId="a7">
    <w:name w:val="footer"/>
    <w:basedOn w:val="a"/>
    <w:link w:val="a8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4"/>
  </w:style>
  <w:style w:type="character" w:styleId="a9">
    <w:name w:val="Hyperlink"/>
    <w:basedOn w:val="a0"/>
    <w:uiPriority w:val="99"/>
    <w:unhideWhenUsed/>
    <w:rsid w:val="007017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D5C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78"/>
    <w:pPr>
      <w:ind w:left="720"/>
      <w:contextualSpacing/>
    </w:pPr>
  </w:style>
  <w:style w:type="table" w:styleId="a4">
    <w:name w:val="Table Grid"/>
    <w:basedOn w:val="a1"/>
    <w:rsid w:val="00FF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4"/>
  </w:style>
  <w:style w:type="paragraph" w:styleId="a7">
    <w:name w:val="footer"/>
    <w:basedOn w:val="a"/>
    <w:link w:val="a8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4"/>
  </w:style>
  <w:style w:type="character" w:styleId="a9">
    <w:name w:val="Hyperlink"/>
    <w:basedOn w:val="a0"/>
    <w:uiPriority w:val="99"/>
    <w:unhideWhenUsed/>
    <w:rsid w:val="007017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cp:lastModifiedBy>Дархан</cp:lastModifiedBy>
  <cp:revision>2</cp:revision>
  <dcterms:created xsi:type="dcterms:W3CDTF">2014-10-09T11:29:00Z</dcterms:created>
  <dcterms:modified xsi:type="dcterms:W3CDTF">2014-10-09T11:29:00Z</dcterms:modified>
</cp:coreProperties>
</file>